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65" w:rsidRDefault="00FE1D65" w:rsidP="00FE1D65">
      <w:pPr>
        <w:rPr>
          <w:rFonts w:ascii="Times New Roman KK EK" w:hAnsi="Times New Roman KK EK"/>
          <w:b/>
          <w:bCs/>
          <w:lang w:val="uk-UA"/>
        </w:rPr>
      </w:pPr>
      <w:r>
        <w:rPr>
          <w:rFonts w:ascii="Times New Roman KK EK" w:hAnsi="Times New Roman KK EK"/>
          <w:b/>
          <w:bCs/>
          <w:lang w:val="uk-UA"/>
        </w:rPr>
        <w:t>Тақырып 5. Айналым капиталын басқару</w:t>
      </w:r>
    </w:p>
    <w:p w:rsidR="00FE1D65" w:rsidRDefault="00FE1D65" w:rsidP="00FE1D65">
      <w:pPr>
        <w:rPr>
          <w:rFonts w:ascii="Times New Roman KK EK" w:hAnsi="Times New Roman KK EK"/>
          <w:lang w:val="uk-UA" w:eastAsia="ko-KR"/>
        </w:rPr>
      </w:pPr>
    </w:p>
    <w:p w:rsidR="00FE1D65" w:rsidRDefault="00FE1D65" w:rsidP="00FE1D65">
      <w:pPr>
        <w:ind w:firstLine="709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 xml:space="preserve">Кәсіпорынның активтері екі топқа бөлінеді : негізгі және айналым активтері. </w:t>
      </w:r>
    </w:p>
    <w:p w:rsidR="00FE1D65" w:rsidRDefault="00FE1D65" w:rsidP="00FE1D65">
      <w:pPr>
        <w:ind w:firstLine="709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Негізгі капитал – кәсіпорын (корпорация) капиталының ұзақ мерзімді активіне салынған бөлігі.</w:t>
      </w:r>
    </w:p>
    <w:p w:rsidR="00FE1D65" w:rsidRDefault="00FE1D65" w:rsidP="00FE1D65">
      <w:pPr>
        <w:ind w:firstLine="709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Негізгі капиталға : материалдық емес актив, жаңа ұзақ мерзімді қаржы инвестициясы, негізгі құрал-жабдық, оның ішінде аяқталмаған ұзақ мерзімді инвестиция кіреді.</w:t>
      </w:r>
    </w:p>
    <w:p w:rsidR="00FE1D65" w:rsidRDefault="00FE1D65" w:rsidP="00FE1D65">
      <w:pPr>
        <w:ind w:firstLine="709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Негізгі құрал бағаланады. Халықаралық бухгалтерлік есеп стандартына сәйкес негізгі құрал-жабдық құнының төмендегі анықтамасы қолданылады :</w:t>
      </w:r>
    </w:p>
    <w:p w:rsidR="00FE1D65" w:rsidRDefault="00FE1D65" w:rsidP="00FE1D65">
      <w:p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Бастапқы құн, ағымдағы құн, қалдық құн, тарату құны, амортизациялық құн.</w:t>
      </w:r>
    </w:p>
    <w:p w:rsidR="00FE1D65" w:rsidRDefault="00FE1D65" w:rsidP="00FE1D65">
      <w:p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ab/>
        <w:t>Негізгі құрал-жабдықты пайдаланудың қаржы көрсеткіші мына топтарға біріктірілуі мүмкін :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негізгі құрал-жабдықтың мөлшерінің, құрылымы мен серпінінің көрсеткіші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негізгі құрал-жабдықты ұдайы  өндіру мен айналымдылық көрсеткіші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негізгі құрал-жабдықты пайдалану тиімділігінің көрсеткіші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негізгі құрал-жабдықты ұстау мен пайдалануға жұмсалған шығынның тиімділік көрсеткіші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негізгі құра-жабдыққа салынған инвестицияның тиімділігінің көрсеткіші.</w:t>
      </w:r>
    </w:p>
    <w:p w:rsidR="00FE1D65" w:rsidRDefault="00FE1D65" w:rsidP="00FE1D65">
      <w:pPr>
        <w:ind w:left="360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Айналым капиталы (айналым қаражаты) – кәсіпорын капиталының өзінің ағымдағы активіне салынған бөлігі.</w:t>
      </w:r>
    </w:p>
    <w:p w:rsidR="00FE1D65" w:rsidRDefault="00FE1D65" w:rsidP="00FE1D65">
      <w:pPr>
        <w:ind w:left="360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Айналым капиталы жоспарлау, есептеу және талдау практикасында келесі белгілер бойынша топтастырылады :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өндіріс процесіндегі функционалдық рөліне байланысты - өндірістік айналым қоры (құрал-жабдық) және айналыс қоры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бақылау, жоспарлау және басқару практикасына байланысты – нормаланатын айналым капиталы және нормаланбайтын қарыз капиталы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айналым капитал қалыптасатын көзге байланысты – меншік айналым капиталы және қарыз айналым капиталы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өтімділікке (ақшалай қаражатқа айналу жылдамдығы) байланысты – абсолютты өтімді қаражат, жылдам сатылатын айналым қаражаты</w:t>
      </w:r>
    </w:p>
    <w:p w:rsidR="00FE1D65" w:rsidRDefault="00FE1D65" w:rsidP="00FE1D65">
      <w:pPr>
        <w:ind w:left="360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капиталды салу тәуекелінің дәрежесіне байланысты – салу тәуекелі барынша аз айналым капиталы, салу тәуекелі шамалы айналым капиталы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, салу тәуекелі орташа айналым капиталы, салу тәуекелі жоғары айналым капиталы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материалдық – мүліктік маңызына байланысты.</w:t>
      </w:r>
    </w:p>
    <w:p w:rsidR="00FE1D65" w:rsidRDefault="00FE1D65" w:rsidP="00FE1D65">
      <w:pPr>
        <w:ind w:left="360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Айналым қаражатын қалыптастыру көзінің құрылымы : меншікті көзді, қарыз көзін, қосымша тартылған көзді қамтиды.</w:t>
      </w:r>
    </w:p>
    <w:p w:rsidR="00FE1D65" w:rsidRDefault="00FE1D65" w:rsidP="00FE1D65">
      <w:pPr>
        <w:ind w:left="360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 xml:space="preserve">Кәсіпорынның айналым қаражатына қажеттілігі мына факторларға байланысты : 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өндіріс пен сату мөлшеріне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бизнестің түріне (кәсіпорын қызметінің сипатына)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 xml:space="preserve">қызмет (бизнес) ауқымына 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өндірістік кезеңнің ұзақтығына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кәсіпорын капиталының құрылымына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кәсіпорынның есептік саясатына және есеп айырысу жүйесіне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кәсіпорынның шаруашылық қызметін кредиттеу шарттары мен практикасына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материалдық – техникалық жабдықтау деңгейіне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тұтынылатын шикізаттың түрі мен құрылымына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өндірістің және кәсіпорын өнімінің сату мөлшерінің өсу қарқынына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менеджерлер мен бухгалтерлердің және т.б. шеберлігіне.</w:t>
      </w:r>
    </w:p>
    <w:p w:rsidR="00FE1D65" w:rsidRDefault="00FE1D65" w:rsidP="00FE1D65">
      <w:pPr>
        <w:ind w:left="360"/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Айналым капиталының айналымдылығын бағалау үшін мына көрсеткіштер пайдаланылады :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айналым капиталының күнмен есептелетін айналымдылығы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lastRenderedPageBreak/>
        <w:t>тура айналымдылық коэффициенті (айналым саны)</w:t>
      </w:r>
    </w:p>
    <w:p w:rsidR="00FE1D65" w:rsidRDefault="00FE1D65" w:rsidP="00FE1D65">
      <w:pPr>
        <w:numPr>
          <w:ilvl w:val="0"/>
          <w:numId w:val="1"/>
        </w:numPr>
        <w:rPr>
          <w:rFonts w:ascii="Times New Roman KK EK" w:hAnsi="Times New Roman KK EK"/>
          <w:lang w:val="uk-UA"/>
        </w:rPr>
      </w:pPr>
      <w:r>
        <w:rPr>
          <w:rFonts w:ascii="Times New Roman KK EK" w:hAnsi="Times New Roman KK EK"/>
          <w:lang w:val="uk-UA"/>
        </w:rPr>
        <w:t>кері айналымдылық коэффициенті (сатылған өнімнің 1 теңгесін айналым қаражатымен қамтамасыз етукоэффициенті).</w:t>
      </w:r>
    </w:p>
    <w:p w:rsidR="00FE1D65" w:rsidRPr="00895965" w:rsidRDefault="00FE1D65" w:rsidP="00FE1D65">
      <w:pPr>
        <w:ind w:left="360"/>
        <w:rPr>
          <w:rFonts w:ascii="Times New Roman KK EK" w:hAnsi="Times New Roman KK EK"/>
          <w:i/>
          <w:lang w:val="uk-UA"/>
        </w:rPr>
      </w:pPr>
    </w:p>
    <w:p w:rsidR="00FE1D65" w:rsidRPr="00895965" w:rsidRDefault="00FE1D65" w:rsidP="00FE1D65">
      <w:pPr>
        <w:ind w:left="360"/>
        <w:rPr>
          <w:rFonts w:ascii="Times New Roman KK EK" w:hAnsi="Times New Roman KK EK"/>
          <w:i/>
          <w:lang w:val="uk-UA"/>
        </w:rPr>
      </w:pPr>
      <w:r w:rsidRPr="00895965">
        <w:rPr>
          <w:rFonts w:ascii="Times New Roman KK EK" w:hAnsi="Times New Roman KK EK"/>
          <w:i/>
          <w:lang w:val="uk-UA"/>
        </w:rPr>
        <w:t>Бақылау сұрақтары :</w:t>
      </w:r>
    </w:p>
    <w:p w:rsidR="00FE1D65" w:rsidRPr="00895965" w:rsidRDefault="00FE1D65" w:rsidP="00FE1D65">
      <w:pPr>
        <w:numPr>
          <w:ilvl w:val="0"/>
          <w:numId w:val="2"/>
        </w:numPr>
        <w:rPr>
          <w:rFonts w:ascii="Times New Roman KK EK" w:hAnsi="Times New Roman KK EK"/>
        </w:rPr>
      </w:pPr>
      <w:r>
        <w:rPr>
          <w:rFonts w:ascii="Times New Roman KK EK" w:hAnsi="Times New Roman KK EK"/>
          <w:lang w:val="kk-KZ"/>
        </w:rPr>
        <w:t>Айналым капиталының ұғымы және құрамы</w:t>
      </w:r>
    </w:p>
    <w:p w:rsidR="00FE1D65" w:rsidRPr="00895965" w:rsidRDefault="00FE1D65" w:rsidP="00FE1D65">
      <w:pPr>
        <w:numPr>
          <w:ilvl w:val="0"/>
          <w:numId w:val="2"/>
        </w:numPr>
        <w:rPr>
          <w:rFonts w:ascii="Times New Roman KK EK" w:hAnsi="Times New Roman KK EK"/>
        </w:rPr>
      </w:pPr>
      <w:r>
        <w:rPr>
          <w:rFonts w:ascii="Times New Roman KK EK" w:hAnsi="Times New Roman KK EK"/>
          <w:lang w:val="kk-KZ"/>
        </w:rPr>
        <w:t xml:space="preserve">Айналым капиталын басқару </w:t>
      </w:r>
    </w:p>
    <w:p w:rsidR="00E11383" w:rsidRPr="00FE1D65" w:rsidRDefault="00E11383">
      <w:pPr>
        <w:rPr>
          <w:lang w:val="en-US"/>
        </w:rPr>
      </w:pPr>
      <w:bookmarkStart w:id="0" w:name="_GoBack"/>
      <w:bookmarkEnd w:id="0"/>
    </w:p>
    <w:sectPr w:rsidR="00E11383" w:rsidRPr="00FE1D65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63BC"/>
    <w:multiLevelType w:val="hybridMultilevel"/>
    <w:tmpl w:val="7B96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560CD"/>
    <w:multiLevelType w:val="hybridMultilevel"/>
    <w:tmpl w:val="A0B4B280"/>
    <w:lvl w:ilvl="0" w:tplc="6F1A9182">
      <w:start w:val="1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65"/>
    <w:rsid w:val="00E11383"/>
    <w:rsid w:val="00F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6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65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Macintosh Word</Application>
  <DocSecurity>0</DocSecurity>
  <Lines>21</Lines>
  <Paragraphs>5</Paragraphs>
  <ScaleCrop>false</ScaleCrop>
  <Company>Dom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2021-10-27T12:55:00Z</dcterms:created>
  <dcterms:modified xsi:type="dcterms:W3CDTF">2021-10-27T12:55:00Z</dcterms:modified>
</cp:coreProperties>
</file>